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2B0" w:rsidRDefault="004842B0" w:rsidP="004842B0">
      <w:pPr>
        <w:spacing w:line="276" w:lineRule="auto"/>
        <w:rPr>
          <w:rFonts w:ascii="Times New Roman" w:hAnsi="Times New Roman"/>
          <w:b/>
        </w:rPr>
      </w:pPr>
      <w:r>
        <w:rPr>
          <w:rFonts w:ascii="Times New Roman" w:hAnsi="Times New Roman"/>
          <w:b/>
        </w:rPr>
        <w:t xml:space="preserve">Аннотация к рабочей </w:t>
      </w:r>
      <w:r w:rsidR="00856EFA">
        <w:rPr>
          <w:rFonts w:ascii="Times New Roman" w:hAnsi="Times New Roman"/>
          <w:b/>
        </w:rPr>
        <w:t>программе по испанскому языку ,9</w:t>
      </w:r>
      <w:r>
        <w:rPr>
          <w:rFonts w:ascii="Times New Roman" w:hAnsi="Times New Roman"/>
          <w:b/>
        </w:rPr>
        <w:t xml:space="preserve"> класс</w:t>
      </w:r>
    </w:p>
    <w:p w:rsidR="004842B0" w:rsidRDefault="004842B0" w:rsidP="004842B0">
      <w:pPr>
        <w:shd w:val="clear" w:color="auto" w:fill="FFFFFF"/>
        <w:autoSpaceDE w:val="0"/>
        <w:autoSpaceDN w:val="0"/>
        <w:adjustRightInd w:val="0"/>
        <w:ind w:firstLine="960"/>
        <w:jc w:val="both"/>
        <w:rPr>
          <w:rFonts w:ascii="Times New Roman" w:hAnsi="Times New Roman"/>
        </w:rPr>
      </w:pPr>
      <w:r>
        <w:rPr>
          <w:rFonts w:ascii="Times New Roman" w:hAnsi="Times New Roman"/>
        </w:rPr>
        <w:t>Рабочая программа по испанскому (второму иностранному) языку для 5-9 классов разработана на основе следующих нормативно-</w:t>
      </w:r>
      <w:r>
        <w:rPr>
          <w:rFonts w:ascii="Times New Roman" w:hAnsi="Times New Roman"/>
        </w:rPr>
        <w:softHyphen/>
        <w:t>правовых документов:</w:t>
      </w:r>
    </w:p>
    <w:p w:rsidR="004842B0" w:rsidRDefault="004842B0" w:rsidP="004842B0">
      <w:pPr>
        <w:pStyle w:val="a3"/>
        <w:numPr>
          <w:ilvl w:val="0"/>
          <w:numId w:val="1"/>
        </w:numPr>
        <w:tabs>
          <w:tab w:val="left" w:pos="284"/>
        </w:tabs>
        <w:jc w:val="both"/>
        <w:rPr>
          <w:rFonts w:ascii="Times New Roman" w:hAnsi="Times New Roman"/>
        </w:rPr>
      </w:pPr>
      <w:r>
        <w:rPr>
          <w:rFonts w:ascii="Times New Roman" w:hAnsi="Times New Roman"/>
        </w:rPr>
        <w:t>Приказ Министерства образования и науки Российской Федерации от 17.12.2010г.  № 1897 «Об утверждении федерального государственного образовательного стандарта основного общего образования»;</w:t>
      </w:r>
    </w:p>
    <w:p w:rsidR="004842B0" w:rsidRDefault="004842B0" w:rsidP="004842B0">
      <w:pPr>
        <w:pStyle w:val="a3"/>
        <w:numPr>
          <w:ilvl w:val="0"/>
          <w:numId w:val="1"/>
        </w:numPr>
        <w:tabs>
          <w:tab w:val="left" w:pos="284"/>
        </w:tabs>
        <w:jc w:val="both"/>
        <w:rPr>
          <w:rFonts w:ascii="Times New Roman" w:hAnsi="Times New Roman"/>
        </w:rPr>
      </w:pPr>
      <w:r>
        <w:rPr>
          <w:rFonts w:ascii="Times New Roman" w:hAnsi="Times New Roman"/>
        </w:rPr>
        <w:t>Приказ Министерства образования РФ от 09.03.2004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4842B0" w:rsidRDefault="004842B0" w:rsidP="004842B0">
      <w:pPr>
        <w:pStyle w:val="a3"/>
        <w:numPr>
          <w:ilvl w:val="0"/>
          <w:numId w:val="1"/>
        </w:numPr>
        <w:shd w:val="clear" w:color="auto" w:fill="FFFFFF"/>
        <w:tabs>
          <w:tab w:val="left" w:pos="284"/>
        </w:tabs>
        <w:jc w:val="both"/>
        <w:rPr>
          <w:rFonts w:ascii="Times New Roman" w:hAnsi="Times New Roman"/>
        </w:rPr>
      </w:pPr>
      <w:r>
        <w:rPr>
          <w:rFonts w:ascii="Times New Roman" w:hAnsi="Times New Roman"/>
        </w:rPr>
        <w:t>Приказ Департамента образования, науки и молодежной политики Воронежской области от 30 августа 2013 г. №840 «О внесении изменения в приказ департамента образования, науки и молодежной политики Воронежской области от 27.07.2012 № 760;</w:t>
      </w:r>
    </w:p>
    <w:p w:rsidR="004842B0" w:rsidRDefault="004842B0" w:rsidP="004842B0">
      <w:pPr>
        <w:pStyle w:val="a3"/>
        <w:numPr>
          <w:ilvl w:val="0"/>
          <w:numId w:val="1"/>
        </w:numPr>
        <w:shd w:val="clear" w:color="auto" w:fill="FFFFFF"/>
        <w:tabs>
          <w:tab w:val="left" w:pos="284"/>
        </w:tabs>
        <w:jc w:val="both"/>
        <w:rPr>
          <w:rFonts w:ascii="Times New Roman" w:hAnsi="Times New Roman"/>
        </w:rPr>
      </w:pPr>
      <w:r>
        <w:rPr>
          <w:rFonts w:ascii="Times New Roman" w:hAnsi="Times New Roman"/>
          <w:spacing w:val="-4"/>
        </w:rPr>
        <w:t>Приказ Министерства образования и науки Российской Федерации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842B0" w:rsidRDefault="004842B0" w:rsidP="004842B0">
      <w:pPr>
        <w:pStyle w:val="a3"/>
        <w:numPr>
          <w:ilvl w:val="0"/>
          <w:numId w:val="1"/>
        </w:numPr>
        <w:shd w:val="clear" w:color="auto" w:fill="FFFFFF"/>
        <w:tabs>
          <w:tab w:val="left" w:pos="284"/>
        </w:tabs>
        <w:jc w:val="both"/>
        <w:rPr>
          <w:rFonts w:ascii="Times New Roman" w:hAnsi="Times New Roman"/>
        </w:rPr>
      </w:pPr>
      <w:r>
        <w:rPr>
          <w:rFonts w:ascii="Times New Roman" w:hAnsi="Times New Roman"/>
          <w:spacing w:val="-4"/>
        </w:rPr>
        <w:t>Приказ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редакции приказов Минобрнауки России от 13.12.2013 № 1342, от 28.05.2014 № 598).</w:t>
      </w:r>
    </w:p>
    <w:p w:rsidR="004842B0" w:rsidRDefault="004842B0" w:rsidP="004842B0">
      <w:pPr>
        <w:pStyle w:val="a3"/>
        <w:numPr>
          <w:ilvl w:val="0"/>
          <w:numId w:val="1"/>
        </w:numPr>
        <w:shd w:val="clear" w:color="auto" w:fill="FFFFFF"/>
        <w:tabs>
          <w:tab w:val="left" w:pos="284"/>
        </w:tabs>
        <w:jc w:val="both"/>
        <w:rPr>
          <w:rFonts w:ascii="Times New Roman" w:hAnsi="Times New Roman"/>
        </w:rPr>
      </w:pPr>
      <w:r>
        <w:rPr>
          <w:rFonts w:ascii="Times New Roman" w:hAnsi="Times New Roman"/>
          <w:spacing w:val="-4"/>
        </w:rPr>
        <w:t>Письмо Министерства образования и науки РФ от 28.10.2015г. №08-1786 «О рабочих программах учебных предметов».</w:t>
      </w:r>
    </w:p>
    <w:p w:rsidR="004842B0" w:rsidRDefault="004842B0" w:rsidP="004842B0">
      <w:pPr>
        <w:pStyle w:val="a3"/>
        <w:numPr>
          <w:ilvl w:val="0"/>
          <w:numId w:val="1"/>
        </w:numPr>
        <w:shd w:val="clear" w:color="auto" w:fill="FFFFFF"/>
        <w:tabs>
          <w:tab w:val="left" w:pos="284"/>
        </w:tabs>
        <w:spacing w:before="100" w:beforeAutospacing="1" w:after="100" w:afterAutospacing="1" w:line="360" w:lineRule="atLeast"/>
        <w:ind w:left="0" w:firstLine="0"/>
        <w:jc w:val="both"/>
        <w:rPr>
          <w:rFonts w:ascii="Times New Roman" w:hAnsi="Times New Roman"/>
          <w:color w:val="333333"/>
        </w:rPr>
      </w:pPr>
      <w:r>
        <w:rPr>
          <w:rFonts w:ascii="Times New Roman" w:hAnsi="Times New Roman"/>
          <w:color w:val="333333"/>
        </w:rPr>
        <w:t>.Рабочая программа «Испанский язык. Второй иностранный язык. Предметная линия учебников «Завтра». 5–9 классы» С.В. Костылевой</w:t>
      </w:r>
    </w:p>
    <w:p w:rsidR="004842B0" w:rsidRDefault="004842B0" w:rsidP="004842B0">
      <w:pPr>
        <w:spacing w:before="100" w:beforeAutospacing="1" w:after="100" w:afterAutospacing="1" w:line="360" w:lineRule="atLeast"/>
        <w:jc w:val="both"/>
        <w:rPr>
          <w:rFonts w:ascii="Times New Roman" w:hAnsi="Times New Roman"/>
        </w:rPr>
      </w:pPr>
      <w:r>
        <w:rPr>
          <w:rFonts w:ascii="Times New Roman" w:hAnsi="Times New Roman"/>
        </w:rPr>
        <w:t>Для обучения используются учебники</w:t>
      </w:r>
      <w:r>
        <w:rPr>
          <w:rFonts w:ascii="Times New Roman" w:hAnsi="Times New Roman"/>
          <w:color w:val="333333"/>
        </w:rPr>
        <w:t xml:space="preserve"> «Испанский язык. Второй иностранный язык.</w:t>
      </w:r>
      <w:r w:rsidR="00856EFA">
        <w:rPr>
          <w:rFonts w:ascii="Times New Roman" w:hAnsi="Times New Roman"/>
          <w:color w:val="333333"/>
        </w:rPr>
        <w:t>»Завтра»</w:t>
      </w:r>
      <w:bookmarkStart w:id="0" w:name="_GoBack"/>
      <w:bookmarkEnd w:id="0"/>
      <w:r>
        <w:rPr>
          <w:rFonts w:ascii="Times New Roman" w:hAnsi="Times New Roman"/>
          <w:color w:val="333333"/>
        </w:rPr>
        <w:t xml:space="preserve"> 5-6 классы»: учебник для общеобразоват. организаций с прил. на электрон. носителе/С.В. Костылева, О.В. Сараф, К.В. Морено – М.: Просвещение: Grupo AnayaS.A., 2014</w:t>
      </w:r>
      <w:r>
        <w:rPr>
          <w:rFonts w:ascii="Times New Roman" w:hAnsi="Times New Roman"/>
        </w:rPr>
        <w:t xml:space="preserve">, , рекомендованные МОН РФ к использованию в образовательном процессе в общеобразовательных учреждениях на 2017 – 2018 учебный год и, содержание которых соответствует ФГОС НОО. </w:t>
      </w:r>
    </w:p>
    <w:p w:rsidR="004842B0" w:rsidRDefault="004842B0" w:rsidP="004842B0">
      <w:pPr>
        <w:spacing w:before="100" w:beforeAutospacing="1" w:after="100" w:afterAutospacing="1" w:line="360" w:lineRule="atLeast"/>
        <w:jc w:val="both"/>
        <w:rPr>
          <w:rFonts w:ascii="Times New Roman" w:hAnsi="Times New Roman"/>
        </w:rPr>
      </w:pPr>
      <w:r>
        <w:rPr>
          <w:rFonts w:ascii="Times New Roman" w:hAnsi="Times New Roman"/>
        </w:rPr>
        <w:t>Цели, задачи и предметное содержание речи соответствуют требованиям Федерального государственного стандарта общего образования второго поколения и примерным программам по второму иностранному языку.</w:t>
      </w:r>
    </w:p>
    <w:p w:rsidR="004842B0" w:rsidRDefault="004842B0" w:rsidP="004842B0">
      <w:pPr>
        <w:spacing w:before="100" w:beforeAutospacing="1" w:after="100" w:afterAutospacing="1" w:line="360" w:lineRule="atLeast"/>
        <w:jc w:val="both"/>
        <w:rPr>
          <w:rFonts w:ascii="Times New Roman" w:hAnsi="Times New Roman"/>
        </w:rPr>
      </w:pPr>
    </w:p>
    <w:p w:rsidR="004842B0" w:rsidRDefault="004842B0" w:rsidP="004842B0">
      <w:pPr>
        <w:spacing w:before="100" w:beforeAutospacing="1" w:after="100" w:afterAutospacing="1" w:line="360" w:lineRule="atLeast"/>
        <w:jc w:val="both"/>
        <w:rPr>
          <w:rFonts w:ascii="Times New Roman" w:hAnsi="Times New Roman"/>
          <w:b/>
        </w:rPr>
      </w:pPr>
      <w:r>
        <w:rPr>
          <w:rFonts w:ascii="Times New Roman" w:hAnsi="Times New Roman"/>
          <w:b/>
        </w:rPr>
        <w:t xml:space="preserve">                                                       Цели и задачи обучения испанскому языку </w:t>
      </w:r>
    </w:p>
    <w:p w:rsidR="004842B0" w:rsidRDefault="004842B0" w:rsidP="004842B0">
      <w:pPr>
        <w:spacing w:before="100" w:beforeAutospacing="1" w:after="100" w:afterAutospacing="1" w:line="360" w:lineRule="atLeast"/>
        <w:jc w:val="both"/>
        <w:rPr>
          <w:rFonts w:ascii="Times New Roman" w:hAnsi="Times New Roman"/>
        </w:rPr>
      </w:pPr>
      <w:r>
        <w:rPr>
          <w:rFonts w:ascii="Times New Roman" w:hAnsi="Times New Roman"/>
        </w:rPr>
        <w:t>Изучение второго иностранного языка направлено на достижение следующих целей: развитие иноязычной коммуникативной компетенции в совокупности её составляющих:</w:t>
      </w:r>
    </w:p>
    <w:p w:rsidR="004842B0" w:rsidRDefault="004842B0" w:rsidP="004842B0">
      <w:pPr>
        <w:jc w:val="both"/>
        <w:rPr>
          <w:rFonts w:ascii="Times New Roman" w:hAnsi="Times New Roman"/>
        </w:rPr>
      </w:pPr>
      <w:r>
        <w:rPr>
          <w:rFonts w:ascii="Times New Roman" w:hAnsi="Times New Roman"/>
        </w:rPr>
        <w:t xml:space="preserve"> </w:t>
      </w:r>
      <w:r>
        <w:rPr>
          <w:rFonts w:ascii="Times New Roman" w:hAnsi="Times New Roman"/>
        </w:rPr>
        <w:sym w:font="Symbol" w:char="F02D"/>
      </w:r>
      <w:r>
        <w:rPr>
          <w:rFonts w:ascii="Times New Roman" w:hAnsi="Times New Roman"/>
        </w:rPr>
        <w:t xml:space="preserve"> речевая компетенция — развитие коммуникативных умений в четырёх основных видах речевой деятельности (говорении, аудировании, чтении, письме); </w:t>
      </w:r>
    </w:p>
    <w:p w:rsidR="004842B0" w:rsidRDefault="004842B0" w:rsidP="004842B0">
      <w:pPr>
        <w:jc w:val="both"/>
        <w:rPr>
          <w:rFonts w:ascii="Times New Roman" w:hAnsi="Times New Roman"/>
        </w:rPr>
      </w:pPr>
      <w:r>
        <w:rPr>
          <w:rFonts w:ascii="Times New Roman" w:hAnsi="Times New Roman"/>
        </w:rPr>
        <w:lastRenderedPageBreak/>
        <w:sym w:font="Symbol" w:char="F02D"/>
      </w:r>
      <w:r>
        <w:rPr>
          <w:rFonts w:ascii="Times New Roman" w:hAnsi="Times New Roman"/>
        </w:rPr>
        <w:t xml:space="preserve"> языковая компетенция — овладение языковыми средствами (фонетическими, орфографическими, лексическими, грамматическими) в соответствии с темами и ситуациями общения; освоение знаний о языковых явлениях изучаемого языка, разных способах выражения мысли в родном и иностранном языках; </w:t>
      </w:r>
    </w:p>
    <w:p w:rsidR="004842B0" w:rsidRDefault="004842B0" w:rsidP="004842B0">
      <w:pPr>
        <w:jc w:val="both"/>
        <w:rPr>
          <w:rFonts w:ascii="Times New Roman" w:hAnsi="Times New Roman"/>
        </w:rPr>
      </w:pPr>
      <w:r>
        <w:rPr>
          <w:rFonts w:ascii="Times New Roman" w:hAnsi="Times New Roman"/>
        </w:rPr>
        <w:sym w:font="Symbol" w:char="F02D"/>
      </w:r>
      <w:r>
        <w:rPr>
          <w:rFonts w:ascii="Times New Roman" w:hAnsi="Times New Roman"/>
        </w:rPr>
        <w:t xml:space="preserve"> социокультурная компетенция — приобщение к культуре, традициям, реалиям стран/страны изучаемого языка в рамках тем, сфер и ситуаций общения, отвечающих опыту, интересам, психологическим особенностям учащихся; формирование умения представлять свою страну, её культуру в условиях межкультурного общения; </w:t>
      </w:r>
    </w:p>
    <w:p w:rsidR="004842B0" w:rsidRDefault="004842B0" w:rsidP="004842B0">
      <w:pPr>
        <w:jc w:val="both"/>
        <w:rPr>
          <w:rFonts w:ascii="Times New Roman" w:hAnsi="Times New Roman"/>
        </w:rPr>
      </w:pPr>
      <w:r>
        <w:rPr>
          <w:rFonts w:ascii="Times New Roman" w:hAnsi="Times New Roman"/>
        </w:rPr>
        <w:sym w:font="Symbol" w:char="F02D"/>
      </w:r>
      <w:r>
        <w:rPr>
          <w:rFonts w:ascii="Times New Roman" w:hAnsi="Times New Roman"/>
        </w:rPr>
        <w:t xml:space="preserve"> компенсаторная компетенция — развитие умений выходить из положения в условиях дефицита языковых средств при получении и передаче информации; </w:t>
      </w:r>
    </w:p>
    <w:p w:rsidR="004842B0" w:rsidRDefault="004842B0" w:rsidP="004842B0">
      <w:pPr>
        <w:ind w:right="851"/>
        <w:jc w:val="both"/>
        <w:rPr>
          <w:rFonts w:ascii="Times New Roman" w:hAnsi="Times New Roman"/>
        </w:rPr>
      </w:pPr>
      <w:r>
        <w:rPr>
          <w:rFonts w:ascii="Times New Roman" w:hAnsi="Times New Roman"/>
        </w:rPr>
        <w:sym w:font="Symbol" w:char="F02D"/>
      </w:r>
      <w:r>
        <w:rPr>
          <w:rFonts w:ascii="Times New Roman" w:hAnsi="Times New Roman"/>
        </w:rPr>
        <w:t xml:space="preserve"> учебно-познавательная компетенция — дальнейшее развитие общих и специальных учебных умений, универсальных способов деятельности; ознакомление с доступными учащимся способами и приёмами самостоятельного изучения языков и культур.</w:t>
      </w:r>
    </w:p>
    <w:p w:rsidR="004842B0" w:rsidRDefault="004842B0" w:rsidP="004842B0">
      <w:pPr>
        <w:jc w:val="both"/>
        <w:rPr>
          <w:rFonts w:ascii="Times New Roman" w:hAnsi="Times New Roman"/>
        </w:rPr>
      </w:pPr>
      <w:r>
        <w:rPr>
          <w:rFonts w:ascii="Times New Roman" w:hAnsi="Times New Roman"/>
        </w:rPr>
        <w:t xml:space="preserve">              Испанский язык входит в предметную область «Иностранный язык. Второй иностранный язык». Благодаря коммуникативной направленности предмета в процессе обучения развивается культура межличностного общения на основе морально-этических норм: уважения, равноправия, ответственности. Изучение второго иностранного языка имеет ряд особенностей формального и содержательного плана. К первым относятся: - меньшее количество выделяемых на него учебных часов - 2 часа в неделю — по сравнению с первым иностранным языком; - более сжатые сроки его изучения (начиная с основной школы). К особенностям содержательного плана относятся: - его изучение осуществляется в условиях контактирования трех языков — родного, первого (ИЯ1) и второго иностранных языков (ИЯ2), что обусловливает более интенсивное развитие речевой способности учащихся и положительно сказывается на образовательном процессе; с другой стороны, возникают проблемы интерференции со стороны родного языка и первого иностранного языка, что вызывает трудности; - наряду с этим возникают большие возможности опоры на имеющийся опыт изучения первого иностранного языка для положительного переноса. Возможность опереться на положительный перенос при изучении второго иностранного языка позволяет интенсифицировать процесс овладения им, сделать процесс эффективным и результативным, несмотря на сжатые сроки обучения. На первом этапе происходит закрепление и развитие навыков, полученных при изучении первого иностранного языка. </w:t>
      </w:r>
    </w:p>
    <w:p w:rsidR="004842B0" w:rsidRDefault="004842B0" w:rsidP="004842B0">
      <w:pPr>
        <w:jc w:val="both"/>
        <w:rPr>
          <w:rFonts w:ascii="Times New Roman" w:hAnsi="Times New Roman"/>
        </w:rPr>
      </w:pPr>
      <w:r>
        <w:rPr>
          <w:rFonts w:ascii="Times New Roman" w:hAnsi="Times New Roman"/>
        </w:rPr>
        <w:t>Федеральный базисный учебный план основного общего образования, учебный план школы предусматривают изучение второго иностранного языка (испанского) в объеме 2 ч. в неделю (70 часов)</w:t>
      </w:r>
    </w:p>
    <w:p w:rsidR="003A4533" w:rsidRDefault="003A4533"/>
    <w:sectPr w:rsidR="003A45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80CEA"/>
    <w:multiLevelType w:val="hybridMultilevel"/>
    <w:tmpl w:val="B1AEE998"/>
    <w:lvl w:ilvl="0" w:tplc="F4FE7200">
      <w:start w:val="1"/>
      <w:numFmt w:val="decimal"/>
      <w:lvlText w:val="%1."/>
      <w:lvlJc w:val="left"/>
      <w:pPr>
        <w:tabs>
          <w:tab w:val="num" w:pos="360"/>
        </w:tabs>
        <w:ind w:left="360" w:hanging="360"/>
      </w:pPr>
      <w:rPr>
        <w:rFonts w:cs="Times New Roman"/>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033"/>
    <w:rsid w:val="003A4533"/>
    <w:rsid w:val="00415033"/>
    <w:rsid w:val="004842B0"/>
    <w:rsid w:val="00856EFA"/>
    <w:rsid w:val="00AA7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85EE4"/>
  <w15:chartTrackingRefBased/>
  <w15:docId w15:val="{5536C01F-C2ED-4DB3-AF27-D14BF8E8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2B0"/>
    <w:rPr>
      <w:rFonts w:ascii="Arial Unicode MS" w:hAnsi="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42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2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812</Words>
  <Characters>4633</Characters>
  <Application>Microsoft Office Word</Application>
  <DocSecurity>0</DocSecurity>
  <Lines>38</Lines>
  <Paragraphs>10</Paragraphs>
  <ScaleCrop>false</ScaleCrop>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2021-03-25T15:05:00Z</dcterms:created>
  <dcterms:modified xsi:type="dcterms:W3CDTF">2021-03-25T15:09:00Z</dcterms:modified>
</cp:coreProperties>
</file>